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2B0395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2B0395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do - Hạnh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2B0395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2B0395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284604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25285">
              <w:rPr>
                <w:rFonts w:ascii="Times New Roman" w:hAnsi="Times New Roman"/>
                <w:b w:val="0"/>
                <w:i w:val="0"/>
                <w:sz w:val="28"/>
              </w:rPr>
              <w:t>Số</w:t>
            </w:r>
            <w:proofErr w:type="spellEnd"/>
            <w:r w:rsidR="009F32C1">
              <w:rPr>
                <w:rFonts w:ascii="Times New Roman" w:hAnsi="Times New Roman"/>
                <w:b w:val="0"/>
                <w:i w:val="0"/>
                <w:sz w:val="28"/>
              </w:rPr>
              <w:t xml:space="preserve">:  </w:t>
            </w:r>
            <w:r w:rsidR="00284604">
              <w:rPr>
                <w:rFonts w:ascii="Times New Roman" w:hAnsi="Times New Roman"/>
                <w:b w:val="0"/>
                <w:i w:val="0"/>
                <w:sz w:val="28"/>
              </w:rPr>
              <w:t>643</w:t>
            </w:r>
            <w:r w:rsidRPr="00825285">
              <w:rPr>
                <w:rFonts w:ascii="Times New Roman" w:hAnsi="Times New Roman"/>
                <w:b w:val="0"/>
                <w:i w:val="0"/>
                <w:sz w:val="28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284604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A86CB6"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4604">
              <w:rPr>
                <w:rFonts w:ascii="Times New Roman" w:hAnsi="Times New Roman"/>
                <w:i/>
                <w:sz w:val="28"/>
                <w:szCs w:val="26"/>
              </w:rPr>
              <w:t>01</w:t>
            </w:r>
            <w:r w:rsidR="00EC08AF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4604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744447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1A2F9B" w:rsidRPr="00825285">
              <w:rPr>
                <w:rFonts w:ascii="Times New Roman" w:hAnsi="Times New Roman"/>
                <w:i/>
                <w:sz w:val="28"/>
                <w:szCs w:val="26"/>
              </w:rPr>
              <w:t>201</w:t>
            </w:r>
            <w:r w:rsidR="00FD4EB3" w:rsidRPr="00825285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1A2F9B">
        <w:t>Về</w:t>
      </w:r>
      <w:proofErr w:type="spellEnd"/>
      <w:r w:rsidRPr="001A2F9B">
        <w:t xml:space="preserve"> </w:t>
      </w:r>
      <w:proofErr w:type="spellStart"/>
      <w:r w:rsidRPr="001A2F9B">
        <w:t>việc</w:t>
      </w:r>
      <w:proofErr w:type="spellEnd"/>
      <w:r w:rsidRPr="001A2F9B">
        <w:t xml:space="preserve"> </w:t>
      </w:r>
      <w:proofErr w:type="spellStart"/>
      <w:r w:rsidR="006E6CC3" w:rsidRPr="001A2F9B">
        <w:t>chấp</w:t>
      </w:r>
      <w:proofErr w:type="spellEnd"/>
      <w:r w:rsidR="006E6CC3" w:rsidRPr="001A2F9B">
        <w:t xml:space="preserve"> </w:t>
      </w:r>
      <w:proofErr w:type="spellStart"/>
      <w:r w:rsidR="006E6CC3" w:rsidRPr="001A2F9B">
        <w:t>thuận</w:t>
      </w:r>
      <w:proofErr w:type="spellEnd"/>
      <w:r w:rsidR="006E6CC3" w:rsidRPr="001A2F9B">
        <w:t xml:space="preserve"> </w:t>
      </w:r>
      <w:proofErr w:type="spellStart"/>
      <w:r w:rsidR="0047055C" w:rsidRPr="001A2F9B">
        <w:t>đăng</w:t>
      </w:r>
      <w:proofErr w:type="spellEnd"/>
      <w:r w:rsidR="0047055C" w:rsidRPr="001A2F9B">
        <w:t xml:space="preserve"> </w:t>
      </w:r>
      <w:proofErr w:type="spellStart"/>
      <w:r w:rsidR="0047055C" w:rsidRPr="001A2F9B">
        <w:t>ký</w:t>
      </w:r>
      <w:proofErr w:type="spellEnd"/>
      <w:r w:rsidR="0047055C" w:rsidRPr="001A2F9B">
        <w:t xml:space="preserve"> </w:t>
      </w:r>
      <w:proofErr w:type="spellStart"/>
      <w:r w:rsidR="0047055C" w:rsidRPr="001A2F9B">
        <w:t>giao</w:t>
      </w:r>
      <w:proofErr w:type="spellEnd"/>
      <w:r w:rsidR="0047055C" w:rsidRPr="001A2F9B">
        <w:t xml:space="preserve"> </w:t>
      </w:r>
      <w:proofErr w:type="spellStart"/>
      <w:r w:rsidR="0047055C" w:rsidRPr="001A2F9B">
        <w:t>dịch</w:t>
      </w:r>
      <w:proofErr w:type="spellEnd"/>
      <w:r w:rsidR="0047055C" w:rsidRPr="001A2F9B">
        <w:t xml:space="preserve"> </w:t>
      </w:r>
      <w:proofErr w:type="spellStart"/>
      <w:r w:rsidR="0047055C" w:rsidRPr="001A2F9B">
        <w:t>cổ</w:t>
      </w:r>
      <w:proofErr w:type="spellEnd"/>
      <w:r w:rsidR="0047055C" w:rsidRPr="001A2F9B">
        <w:t xml:space="preserve"> </w:t>
      </w:r>
      <w:proofErr w:type="spellStart"/>
      <w:r w:rsidR="0047055C" w:rsidRPr="001A2F9B">
        <w:t>phiếu</w:t>
      </w:r>
      <w:proofErr w:type="spellEnd"/>
      <w:r w:rsidR="0047055C" w:rsidRPr="001A2F9B">
        <w:t xml:space="preserve"> </w:t>
      </w:r>
      <w:proofErr w:type="spellStart"/>
      <w:r w:rsidR="0047055C" w:rsidRPr="001A2F9B">
        <w:t>của</w:t>
      </w:r>
      <w:proofErr w:type="spellEnd"/>
      <w:r w:rsidR="006E6CC3" w:rsidRPr="001A2F9B">
        <w:t xml:space="preserve"> </w:t>
      </w:r>
    </w:p>
    <w:p w:rsidR="00A40702" w:rsidRPr="001A2F9B" w:rsidRDefault="002B0395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2B0395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0.7pt,24.1pt" to="307.95pt,24.1pt"/>
        </w:pict>
      </w:r>
      <w:proofErr w:type="spellStart"/>
      <w:proofErr w:type="gramStart"/>
      <w:r w:rsidR="004F51D5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="004F51D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F51D5">
        <w:rPr>
          <w:rFonts w:ascii="Times New Roman" w:hAnsi="Times New Roman"/>
          <w:b/>
          <w:sz w:val="28"/>
          <w:szCs w:val="28"/>
        </w:rPr>
        <w:t>Công</w:t>
      </w:r>
      <w:proofErr w:type="spellEnd"/>
      <w:proofErr w:type="gramEnd"/>
      <w:r w:rsidR="004F5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51D5">
        <w:rPr>
          <w:rFonts w:ascii="Times New Roman" w:hAnsi="Times New Roman"/>
          <w:b/>
          <w:sz w:val="28"/>
          <w:szCs w:val="28"/>
        </w:rPr>
        <w:t>ty</w:t>
      </w:r>
      <w:proofErr w:type="spellEnd"/>
      <w:r w:rsidR="004F5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51D5">
        <w:rPr>
          <w:rFonts w:ascii="Times New Roman" w:hAnsi="Times New Roman"/>
          <w:b/>
          <w:sz w:val="28"/>
          <w:szCs w:val="28"/>
        </w:rPr>
        <w:t>Viglacera</w:t>
      </w:r>
      <w:proofErr w:type="spellEnd"/>
      <w:r w:rsidR="004F51D5">
        <w:rPr>
          <w:rFonts w:ascii="Times New Roman" w:hAnsi="Times New Roman"/>
          <w:b/>
          <w:sz w:val="28"/>
          <w:szCs w:val="28"/>
        </w:rPr>
        <w:t xml:space="preserve"> - CTCP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01/2009/QĐ-</w:t>
      </w:r>
      <w:proofErr w:type="spellStart"/>
      <w:r>
        <w:rPr>
          <w:rFonts w:ascii="Times New Roman" w:hAnsi="Times New Roman"/>
          <w:sz w:val="28"/>
          <w:szCs w:val="28"/>
        </w:rPr>
        <w:t>TTg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 xml:space="preserve">2009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tướng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về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việc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lập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lệ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tổ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hoạt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động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kèm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theo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trưởng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Tài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62/2010/QH 12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Nghị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và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hướng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dẫn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r w:rsidRPr="007D0F3D">
        <w:rPr>
          <w:rFonts w:ascii="Times New Roman" w:hAnsi="Times New Roman"/>
          <w:sz w:val="28"/>
          <w:szCs w:val="28"/>
        </w:rPr>
        <w:t xml:space="preserve">thi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4F51D5" w:rsidRPr="004F51D5" w:rsidRDefault="004F51D5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6"/>
          <w:lang w:val="nl-NL"/>
        </w:rPr>
        <w:t xml:space="preserve">Căn cứ </w:t>
      </w:r>
      <w:r w:rsidRPr="002D3BA3">
        <w:rPr>
          <w:rFonts w:ascii="Times New Roman" w:hAnsi="Times New Roman"/>
          <w:sz w:val="28"/>
          <w:szCs w:val="26"/>
          <w:lang w:val="nl-NL"/>
        </w:rPr>
        <w:t>Nghị định 60/2015/NĐ-CP ngày 26/6/2015 của Chính phủ sửa đổi, bổ sung một số điều của Nghị định 58/2012/NĐ-CP</w:t>
      </w:r>
      <w:r>
        <w:rPr>
          <w:rFonts w:ascii="Times New Roman" w:hAnsi="Times New Roman"/>
          <w:sz w:val="28"/>
          <w:szCs w:val="26"/>
          <w:lang w:val="nl-NL"/>
        </w:rPr>
        <w:t>;</w:t>
      </w:r>
    </w:p>
    <w:p w:rsidR="009B3C7C" w:rsidRPr="00CA555E" w:rsidRDefault="009B3C7C" w:rsidP="009B3C7C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/>
          <w:sz w:val="28"/>
          <w:szCs w:val="28"/>
          <w:lang w:val="nl-NL"/>
        </w:rPr>
        <w:t>Thông tư 01/2015/TT-BTC ngày 05/1/2015 của Bộ Tài chính hướng dẫn đăng ký giao dịch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Tổ chức và 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Quản lý </w:t>
      </w:r>
      <w:r w:rsidR="009B3C7C">
        <w:rPr>
          <w:rFonts w:ascii="Times New Roman" w:hAnsi="Times New Roman"/>
          <w:sz w:val="28"/>
          <w:szCs w:val="28"/>
          <w:lang w:val="nl-NL"/>
        </w:rPr>
        <w:t>T</w:t>
      </w:r>
      <w:r w:rsidRPr="00CA555E">
        <w:rPr>
          <w:rFonts w:ascii="Times New Roman" w:hAnsi="Times New Roman"/>
          <w:sz w:val="28"/>
          <w:szCs w:val="28"/>
          <w:lang w:val="nl-NL"/>
        </w:rPr>
        <w:t>hị trường giao dịch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tại Sở Giao dịch chứng khoán Hà Nội ban hành kèm theo Quyết định số </w:t>
      </w:r>
      <w:r w:rsidR="009B3C7C">
        <w:rPr>
          <w:rFonts w:ascii="Times New Roman" w:hAnsi="Times New Roman"/>
          <w:sz w:val="28"/>
          <w:szCs w:val="28"/>
          <w:lang w:val="nl-NL"/>
        </w:rPr>
        <w:t>236/QĐ-SGDHN ngày 24/4/2015 của Tổng Giám đốc Sở Giao dịch Chứng khoán Hà Nội;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4F51D5">
        <w:rPr>
          <w:rFonts w:ascii="Times New Roman" w:hAnsi="Times New Roman"/>
          <w:spacing w:val="-4"/>
          <w:sz w:val="28"/>
          <w:lang w:val="nl-NL"/>
        </w:rPr>
        <w:t>Tổng Công ty Viglacera - CTCP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EC08AF">
        <w:rPr>
          <w:rFonts w:ascii="Times New Roman" w:hAnsi="Times New Roman"/>
          <w:spacing w:val="-4"/>
          <w:sz w:val="28"/>
          <w:lang w:val="nl-NL"/>
        </w:rPr>
        <w:t xml:space="preserve">Công ty cổ phần </w:t>
      </w:r>
      <w:r w:rsidR="004F51D5">
        <w:rPr>
          <w:rFonts w:ascii="Times New Roman" w:hAnsi="Times New Roman"/>
          <w:spacing w:val="-4"/>
          <w:sz w:val="28"/>
          <w:lang w:val="nl-NL"/>
        </w:rPr>
        <w:t>Tổng Công ty Viglacera - CTCP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="004F51D5">
        <w:rPr>
          <w:rFonts w:ascii="Times New Roman" w:hAnsi="Times New Roman"/>
          <w:spacing w:val="-4"/>
          <w:sz w:val="28"/>
          <w:lang w:val="nl-NL"/>
        </w:rPr>
        <w:t>đ</w:t>
      </w:r>
      <w:r w:rsidRPr="00A57C70">
        <w:rPr>
          <w:rFonts w:ascii="Times New Roman" w:hAnsi="Times New Roman"/>
          <w:spacing w:val="-4"/>
          <w:sz w:val="28"/>
          <w:lang w:val="nl-NL"/>
        </w:rPr>
        <w:t>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4F51D5">
        <w:rPr>
          <w:rFonts w:ascii="Times New Roman" w:hAnsi="Times New Roman"/>
          <w:sz w:val="28"/>
          <w:lang w:val="nl-NL"/>
        </w:rPr>
        <w:t>VGC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4F51D5">
        <w:rPr>
          <w:rFonts w:ascii="Times New Roman" w:hAnsi="Times New Roman"/>
          <w:sz w:val="28"/>
          <w:lang w:val="nl-NL"/>
        </w:rPr>
        <w:t>264.500</w:t>
      </w:r>
      <w:r w:rsidR="00EC08AF">
        <w:rPr>
          <w:rFonts w:ascii="Times New Roman" w:hAnsi="Times New Roman"/>
          <w:sz w:val="28"/>
          <w:lang w:val="nl-NL"/>
        </w:rPr>
        <w:t>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C27F53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6"/>
          <w:sz w:val="28"/>
          <w:lang w:val="nl-NL"/>
        </w:rPr>
      </w:pPr>
      <w:r w:rsidRPr="00C27F53">
        <w:rPr>
          <w:rFonts w:ascii="Times New Roman" w:hAnsi="Times New Roman"/>
          <w:i/>
          <w:spacing w:val="-6"/>
          <w:sz w:val="28"/>
          <w:lang w:val="nl-NL"/>
        </w:rPr>
        <w:t>(</w:t>
      </w:r>
      <w:r w:rsidR="004F51D5">
        <w:rPr>
          <w:rFonts w:ascii="Times New Roman" w:hAnsi="Times New Roman"/>
          <w:i/>
          <w:spacing w:val="-6"/>
          <w:sz w:val="28"/>
          <w:lang w:val="nl-NL"/>
        </w:rPr>
        <w:t xml:space="preserve">Hai trăm sáu mươi tư triệu năm trăm nghìn </w:t>
      </w:r>
      <w:r w:rsidR="00FD4EB3" w:rsidRPr="00C27F53">
        <w:rPr>
          <w:rFonts w:ascii="Times New Roman" w:hAnsi="Times New Roman"/>
          <w:i/>
          <w:spacing w:val="-6"/>
          <w:sz w:val="28"/>
          <w:lang w:val="nl-NL"/>
        </w:rPr>
        <w:t>cổ phiếu</w:t>
      </w:r>
      <w:r w:rsidRPr="00C27F53">
        <w:rPr>
          <w:rFonts w:ascii="Times New Roman" w:hAnsi="Times New Roman"/>
          <w:i/>
          <w:spacing w:val="-6"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4F51D5">
        <w:rPr>
          <w:rFonts w:ascii="Times New Roman" w:hAnsi="Times New Roman"/>
          <w:sz w:val="28"/>
          <w:lang w:val="nl-NL"/>
        </w:rPr>
        <w:t>2.645.000</w:t>
      </w:r>
      <w:r w:rsidR="00EC08AF">
        <w:rPr>
          <w:rFonts w:ascii="Times New Roman" w:hAnsi="Times New Roman"/>
          <w:sz w:val="28"/>
          <w:lang w:val="nl-NL"/>
        </w:rPr>
        <w:t>.000</w:t>
      </w:r>
      <w:r w:rsidR="00825285">
        <w:rPr>
          <w:rFonts w:ascii="Times New Roman" w:hAnsi="Times New Roman"/>
          <w:sz w:val="28"/>
          <w:lang w:val="nl-NL"/>
        </w:rPr>
        <w:t>.000</w:t>
      </w:r>
      <w:r w:rsidR="00C27F53"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2E0EE8" w:rsidRPr="003174CE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4F51D5">
        <w:rPr>
          <w:rFonts w:ascii="Times New Roman" w:hAnsi="Times New Roman"/>
          <w:i/>
          <w:spacing w:val="-4"/>
          <w:sz w:val="28"/>
          <w:lang w:val="nl-NL"/>
        </w:rPr>
        <w:t>Hai nghìn sáu trăm bốn mươi lăm</w:t>
      </w:r>
      <w:r w:rsidR="00EC08AF">
        <w:rPr>
          <w:rFonts w:ascii="Times New Roman" w:hAnsi="Times New Roman"/>
          <w:i/>
          <w:spacing w:val="-4"/>
          <w:sz w:val="28"/>
          <w:lang w:val="nl-NL"/>
        </w:rPr>
        <w:t xml:space="preserve"> tỷ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4F51D5">
        <w:rPr>
          <w:rFonts w:ascii="Times New Roman" w:hAnsi="Times New Roman"/>
          <w:spacing w:val="-4"/>
          <w:sz w:val="28"/>
          <w:lang w:val="nl-NL"/>
        </w:rPr>
        <w:t>Tổng Công ty Viglacera - CTCP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4F51D5">
        <w:rPr>
          <w:rFonts w:ascii="Times New Roman" w:hAnsi="Times New Roman"/>
          <w:spacing w:val="-4"/>
          <w:sz w:val="28"/>
          <w:lang w:val="nl-NL"/>
        </w:rPr>
        <w:t>Tổng Công ty Viglacera - CTCP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9F32C1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9F32C1" w:rsidRPr="009F32C1" w:rsidRDefault="009F32C1" w:rsidP="009F32C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9F32C1">
              <w:rPr>
                <w:rFonts w:asciiTheme="majorHAnsi" w:hAnsiTheme="majorHAnsi" w:cstheme="majorHAnsi"/>
                <w:b/>
                <w:sz w:val="28"/>
              </w:rPr>
              <w:t>PHÓ TỔNG GIÁM ĐỐC</w:t>
            </w:r>
          </w:p>
          <w:p w:rsidR="00337148" w:rsidRPr="00284604" w:rsidRDefault="00284604" w:rsidP="0028460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ký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337148" w:rsidRDefault="00337148" w:rsidP="00337148"/>
          <w:p w:rsidR="00337148" w:rsidRPr="00337148" w:rsidRDefault="009F32C1" w:rsidP="00337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44447">
      <w:pgSz w:w="11907" w:h="16839" w:code="9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47F03"/>
    <w:rsid w:val="00051B6B"/>
    <w:rsid w:val="000622EF"/>
    <w:rsid w:val="00083440"/>
    <w:rsid w:val="00093FFA"/>
    <w:rsid w:val="000978DD"/>
    <w:rsid w:val="000A0301"/>
    <w:rsid w:val="000A256B"/>
    <w:rsid w:val="000D30FA"/>
    <w:rsid w:val="00135A6D"/>
    <w:rsid w:val="00140D9A"/>
    <w:rsid w:val="00177F21"/>
    <w:rsid w:val="001874CB"/>
    <w:rsid w:val="00192FC2"/>
    <w:rsid w:val="00193191"/>
    <w:rsid w:val="001A2F9B"/>
    <w:rsid w:val="001E511F"/>
    <w:rsid w:val="001F2396"/>
    <w:rsid w:val="002007A0"/>
    <w:rsid w:val="00214210"/>
    <w:rsid w:val="00222358"/>
    <w:rsid w:val="00284604"/>
    <w:rsid w:val="002B0395"/>
    <w:rsid w:val="002C3402"/>
    <w:rsid w:val="002E0EE8"/>
    <w:rsid w:val="002F5E1F"/>
    <w:rsid w:val="00303CD2"/>
    <w:rsid w:val="003174CE"/>
    <w:rsid w:val="00317520"/>
    <w:rsid w:val="00321780"/>
    <w:rsid w:val="00322CF7"/>
    <w:rsid w:val="00337148"/>
    <w:rsid w:val="0035432F"/>
    <w:rsid w:val="00360162"/>
    <w:rsid w:val="00365A36"/>
    <w:rsid w:val="003826DB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3EAB"/>
    <w:rsid w:val="00486851"/>
    <w:rsid w:val="004D120A"/>
    <w:rsid w:val="004F51D5"/>
    <w:rsid w:val="00511CDB"/>
    <w:rsid w:val="005552A9"/>
    <w:rsid w:val="00576312"/>
    <w:rsid w:val="00576D9B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7A39"/>
    <w:rsid w:val="006D5FCE"/>
    <w:rsid w:val="006E6CC3"/>
    <w:rsid w:val="0071204E"/>
    <w:rsid w:val="007154AD"/>
    <w:rsid w:val="007325E9"/>
    <w:rsid w:val="00744447"/>
    <w:rsid w:val="00753900"/>
    <w:rsid w:val="00761465"/>
    <w:rsid w:val="00761AB8"/>
    <w:rsid w:val="007706A3"/>
    <w:rsid w:val="0077284E"/>
    <w:rsid w:val="00775C12"/>
    <w:rsid w:val="00784F87"/>
    <w:rsid w:val="00785AED"/>
    <w:rsid w:val="007C5852"/>
    <w:rsid w:val="007C68EE"/>
    <w:rsid w:val="008024BB"/>
    <w:rsid w:val="008043A4"/>
    <w:rsid w:val="00805807"/>
    <w:rsid w:val="00816FC3"/>
    <w:rsid w:val="00825285"/>
    <w:rsid w:val="0084260D"/>
    <w:rsid w:val="00850A38"/>
    <w:rsid w:val="00862D63"/>
    <w:rsid w:val="00891A57"/>
    <w:rsid w:val="00893766"/>
    <w:rsid w:val="009606A4"/>
    <w:rsid w:val="009677B0"/>
    <w:rsid w:val="009828C9"/>
    <w:rsid w:val="009A536F"/>
    <w:rsid w:val="009A6DE5"/>
    <w:rsid w:val="009A7256"/>
    <w:rsid w:val="009B3C7C"/>
    <w:rsid w:val="009B7059"/>
    <w:rsid w:val="009C2ED2"/>
    <w:rsid w:val="009F2658"/>
    <w:rsid w:val="009F32C1"/>
    <w:rsid w:val="00A16FD0"/>
    <w:rsid w:val="00A2058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54E25"/>
    <w:rsid w:val="00B91A2C"/>
    <w:rsid w:val="00B97B5F"/>
    <w:rsid w:val="00BA2646"/>
    <w:rsid w:val="00BD1B4C"/>
    <w:rsid w:val="00BF68D7"/>
    <w:rsid w:val="00C20260"/>
    <w:rsid w:val="00C27F53"/>
    <w:rsid w:val="00C30BF7"/>
    <w:rsid w:val="00CA3CA3"/>
    <w:rsid w:val="00CA555E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7E0F"/>
    <w:rsid w:val="00E70839"/>
    <w:rsid w:val="00E93331"/>
    <w:rsid w:val="00EC08AF"/>
    <w:rsid w:val="00ED6D99"/>
    <w:rsid w:val="00EE30EA"/>
    <w:rsid w:val="00F44549"/>
    <w:rsid w:val="00FA66DE"/>
    <w:rsid w:val="00FC75BA"/>
    <w:rsid w:val="00FD4EB3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5</cp:revision>
  <cp:lastPrinted>2015-07-15T09:42:00Z</cp:lastPrinted>
  <dcterms:created xsi:type="dcterms:W3CDTF">2015-10-01T03:25:00Z</dcterms:created>
  <dcterms:modified xsi:type="dcterms:W3CDTF">2015-10-01T08:15:00Z</dcterms:modified>
</cp:coreProperties>
</file>